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3" w:rsidRPr="001516C6" w:rsidRDefault="00530023" w:rsidP="0053002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2762522</wp:posOffset>
            </wp:positionH>
            <wp:positionV relativeFrom="paragraph">
              <wp:posOffset>-33474</wp:posOffset>
            </wp:positionV>
            <wp:extent cx="674915" cy="83185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23" w:rsidRPr="001516C6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30023" w:rsidRPr="001516C6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516C6">
        <w:rPr>
          <w:rFonts w:ascii="Times New Roman" w:eastAsia="Times New Roman" w:hAnsi="Times New Roman"/>
          <w:b/>
          <w:sz w:val="28"/>
          <w:szCs w:val="24"/>
          <w:lang w:eastAsia="ru-RU"/>
        </w:rPr>
        <w:t>СОБРАНИЕ ДЕПУТАТОВ</w:t>
      </w:r>
    </w:p>
    <w:p w:rsidR="00530023" w:rsidRPr="001516C6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516C6">
        <w:rPr>
          <w:rFonts w:ascii="Times New Roman" w:eastAsia="Times New Roman" w:hAnsi="Times New Roman"/>
          <w:b/>
          <w:sz w:val="28"/>
          <w:szCs w:val="24"/>
          <w:lang w:eastAsia="ru-RU"/>
        </w:rPr>
        <w:t>КАРТАЛИНСКОГО МУНИЦИПАЛЬНОГО ОКРУГА</w:t>
      </w:r>
    </w:p>
    <w:p w:rsidR="00530023" w:rsidRPr="001516C6" w:rsidRDefault="00530023" w:rsidP="0053002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516C6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530023" w:rsidRPr="001516C6" w:rsidRDefault="00530023" w:rsidP="0053002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53002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24"/>
          <w:lang w:eastAsia="ru-RU"/>
        </w:rPr>
      </w:pPr>
      <w:proofErr w:type="gramStart"/>
      <w:r w:rsidRPr="001516C6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1516C6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530023" w:rsidRPr="001516C6" w:rsidRDefault="00530023" w:rsidP="0053002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5300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1516C6"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>27 ноября</w:t>
      </w:r>
      <w:r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2025 года №</w:t>
      </w:r>
      <w:r w:rsidR="001516C6"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69</w:t>
      </w:r>
    </w:p>
    <w:p w:rsidR="00530023" w:rsidRPr="001516C6" w:rsidRDefault="00DF7043" w:rsidP="00BA40F9">
      <w:pPr>
        <w:widowControl w:val="0"/>
        <w:tabs>
          <w:tab w:val="left" w:pos="9355"/>
        </w:tabs>
        <w:spacing w:after="0" w:line="240" w:lineRule="auto"/>
        <w:ind w:right="5386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О ликвидации </w:t>
      </w:r>
      <w:r w:rsidR="00A11B5E" w:rsidRPr="001516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BA40F9" w:rsidRPr="001516C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</w:t>
      </w:r>
      <w:r w:rsidR="00BA40F9" w:rsidRPr="001516C6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BA40F9"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</w:p>
    <w:p w:rsidR="00530023" w:rsidRPr="001516C6" w:rsidRDefault="00530023" w:rsidP="00895C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895C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1516C6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DF7043" w:rsidRPr="001516C6">
        <w:rPr>
          <w:rFonts w:ascii="Times New Roman" w:eastAsia="Times New Roman" w:hAnsi="Times New Roman"/>
          <w:sz w:val="24"/>
          <w:szCs w:val="24"/>
          <w:lang w:eastAsia="ru-RU"/>
        </w:rPr>
        <w:t>Гражданским кодексом Российской Федерации</w:t>
      </w:r>
      <w:proofErr w:type="gramStart"/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95C80" w:rsidRPr="001516C6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gramEnd"/>
      <w:r w:rsidR="00895C80"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Челябинской области от 28.03.2025 года № 51-ЗО «О статусе и границах Карталинского муниципального округа Челябинской области», </w:t>
      </w:r>
    </w:p>
    <w:p w:rsidR="00530023" w:rsidRPr="001516C6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6C6">
        <w:rPr>
          <w:rFonts w:ascii="Times New Roman" w:eastAsia="Courier New" w:hAnsi="Times New Roman"/>
          <w:sz w:val="24"/>
          <w:szCs w:val="24"/>
          <w:lang w:eastAsia="ru-RU"/>
        </w:rPr>
        <w:t xml:space="preserve">Собрание депутатов Карталинского муниципального </w:t>
      </w:r>
      <w:r w:rsidRPr="001516C6">
        <w:rPr>
          <w:rFonts w:ascii="Times New Roman" w:eastAsia="Times New Roman" w:hAnsi="Times New Roman"/>
          <w:sz w:val="24"/>
          <w:szCs w:val="24"/>
          <w:lang w:eastAsia="ru-RU"/>
        </w:rPr>
        <w:t>округа Челябинской области</w:t>
      </w:r>
      <w:r w:rsidRPr="001516C6">
        <w:rPr>
          <w:rFonts w:ascii="Times New Roman" w:eastAsia="Courier New" w:hAnsi="Times New Roman"/>
          <w:sz w:val="24"/>
          <w:szCs w:val="24"/>
          <w:lang w:eastAsia="ru-RU"/>
        </w:rPr>
        <w:t xml:space="preserve"> РЕШАЕТ:</w:t>
      </w:r>
    </w:p>
    <w:p w:rsidR="00530023" w:rsidRPr="001516C6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40F9" w:rsidRPr="001516C6" w:rsidRDefault="00BA40F9" w:rsidP="00BA40F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Ликвидировать следующие </w:t>
      </w:r>
      <w:r w:rsidR="00EF4743"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сельских поселений Карталинского муниципального района Челябинской области: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администрацию </w:t>
      </w:r>
      <w:r w:rsidR="004F2A74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Анненского сельского поселения, ИНН 7407000705, КПП 745801001, ОГРН 1027400701173, юридический адрес: 457375, Челябинская область, Карталинский район, с. Анненс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кое, ул. Переселенческая, д. 24;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администрацию Варшавского сельского поселения, ИНН 7407000695, КПП 745801001, ОГРН 1027400699567, юридический адрес: 457372, Челябинская область, Карталинский район, п. Варшавка, ул. Чернева, д. 32;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администрацию Великопетровского сельского поселения, ИНН 7407000624, КПП 745801001, ОГРН 1027400699677, юридический адрес: 457382, Челябинская область, Карталинский район, с. Великопетровка, ул. Центральная, д. 40;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администрацию </w:t>
      </w:r>
      <w:r w:rsidR="0090456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Еленинского сельского поселения, ИНН 7407000617, КПП 745801001, ОГРН 1027400699523, юридический адрес: 457388, Челябинская область, Карталинский район, с. </w:t>
      </w:r>
      <w:proofErr w:type="spellStart"/>
      <w:r w:rsidR="0090456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Еленинка</w:t>
      </w:r>
      <w:proofErr w:type="spellEnd"/>
      <w:r w:rsidR="0090456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ул. </w:t>
      </w:r>
      <w:proofErr w:type="spellStart"/>
      <w:r w:rsidR="0090456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Будаковой</w:t>
      </w:r>
      <w:proofErr w:type="spellEnd"/>
      <w:r w:rsidR="0090456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, д. 26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администрацию Мичуринского сельского поселения, ИНН 7407000663, КПП 745801001, ОГРН 1027400699545, юридический адрес: 457359, Челябинская область, Карталинский район, п. Мичуринский, ул. Садовая, д. 9Б;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администрацию Неплюевского сельского поселения, ИНН 7407000649, КПП 745801001, ОГРН 1027400699732, юридический адрес: 457383, Челябинская область, Карталинский район, с.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Неплюевка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ул.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Слонова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, д. 9;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администрацию Полтавского сельского поселения, ИНН 7407000688, КПП 745801001, ОГРН 1027400699743, юридический адрес: 457381, Челябинская область, Карталинский район, п. Центральный, ул. Зеленая, д. 2, пом. 2;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администрацию Снежненского сельского поселения, ИНН 7407000631, КПП 745801001, ОГРН 1027400699534, юридический адрес: 457384, Челябинская область, Карталинский район, п. Снежный, пер. Школьный, д. 12;</w:t>
      </w:r>
    </w:p>
    <w:p w:rsidR="00AC7DD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администрацию Сухореченского сельского поселения, ИНН 7407000656, КПП 745801001, ОГРН 1027400699721, юридический адрес: 457385, Челябинская область, Карталинский район, п.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Сухореченский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, ул. Юбилейная, д. 32;</w:t>
      </w:r>
    </w:p>
    <w:p w:rsidR="00BA40F9" w:rsidRPr="001516C6" w:rsidRDefault="00BA40F9" w:rsidP="00AC7DD9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администрацию Южно-Степного сельского поселения, ИНН 7407000712, КПП 745801001, ОГРН 1027400699810, юридический адрес: 457371, Челябинская область, Карталинский район, п. Южно-Степной, ул. Мира, д. 3.</w:t>
      </w:r>
    </w:p>
    <w:p w:rsidR="00895C80" w:rsidRPr="001516C6" w:rsidRDefault="006D2080" w:rsidP="006D20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Утвердить:</w:t>
      </w:r>
    </w:p>
    <w:p w:rsidR="00404A0A" w:rsidRPr="001516C6" w:rsidRDefault="00404A0A" w:rsidP="00404A0A">
      <w:pPr>
        <w:pStyle w:val="a5"/>
        <w:numPr>
          <w:ilvl w:val="0"/>
          <w:numId w:val="4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ликвидационных комиссиях по ликвидации администраци</w:t>
      </w:r>
      <w:r w:rsidR="00781F93"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йсельских поселений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ликвидируемые юридические лица), согласно приложению 1 к настоящему решению;</w:t>
      </w:r>
    </w:p>
    <w:p w:rsidR="00404A0A" w:rsidRPr="001516C6" w:rsidRDefault="00404A0A" w:rsidP="00404A0A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ликвидационных мероприятий согласно приложению </w:t>
      </w:r>
      <w:r w:rsidR="004251A3"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6D2080" w:rsidRPr="001516C6" w:rsidRDefault="006D2080" w:rsidP="006D2080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состав ликвидационн</w:t>
      </w:r>
      <w:r w:rsidR="001516C6">
        <w:rPr>
          <w:rFonts w:ascii="Times New Roman" w:eastAsia="Times New Roman" w:hAnsi="Times New Roman" w:cs="Calibri"/>
          <w:sz w:val="24"/>
          <w:szCs w:val="24"/>
          <w:lang w:eastAsia="ru-RU"/>
        </w:rPr>
        <w:t>ых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комисси</w:t>
      </w:r>
      <w:r w:rsidR="001516C6">
        <w:rPr>
          <w:rFonts w:ascii="Times New Roman" w:eastAsia="Times New Roman" w:hAnsi="Times New Roman" w:cs="Calibri"/>
          <w:sz w:val="24"/>
          <w:szCs w:val="24"/>
          <w:lang w:eastAsia="ru-RU"/>
        </w:rPr>
        <w:t>й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ликвидируемых юридических лиц, 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согласно пр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иложению </w:t>
      </w:r>
      <w:r w:rsidR="004251A3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3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 настоящему решению.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4. Уполномочить председател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ей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ликвидационн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ых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комисси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й 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направить в регистрирующий орган уведомления о принятии решения о ликвидации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ликвидируемых юридических лиц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 о создании ликвидационной комиссии в течение трех рабочих дней после даты принятия настоящего решения.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5. Ликвидационн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ым комиссиям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ликвидируемых юридических лиц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, в порядке и сроки, установленные действующим законодательством Российской Федерации и планом ликвидационных мероприятий.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6. Разрешить ликвидационн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ым комиссиям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использовать гербовую печать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ликвидируемых юридических лиц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7. Наделить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председателей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ликвидационн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ых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комисси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й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правом подписи банковских, финансовых, казначейских документов, промежуточного ликвидационного баланса, ликвидационного баланса и других документов,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ликвидируемых юридических лиц 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8. При исполнении полномочий ликвидационная комиссия обязана действовать добросовестно и разумно в интересах ликвидируемого юридического лица, а также его кредиторов и руководствоваться действующим законодательством, планом ликвидационных мероприятий и настоящим решением.</w:t>
      </w:r>
    </w:p>
    <w:p w:rsidR="001C529F" w:rsidRPr="001516C6" w:rsidRDefault="00CE4857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9</w:t>
      </w:r>
      <w:r w:rsidR="001C529F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 Денежные средства и имущество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ликвидируемых юридических лиц</w:t>
      </w:r>
      <w:r w:rsidR="001C529F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передаются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ликвидационн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ой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комисси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е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й</w:t>
      </w:r>
      <w:r w:rsidR="001C529F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бюджет и в казну Карталинского муниципального округа Челябинской области.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Передача имущества в казну Карталинского муниципального округа Челябинской области оформляется передаточным актом, где в качестве представителя передающей стороны выступает </w:t>
      </w:r>
      <w:r w:rsidR="00404A0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председатели ликвидационных комиссий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, а в качестве представителя принимающей стороны выступает уполномоченный орган Карталинского муниципального округа Челябинской области.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CE4857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0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 Направить </w:t>
      </w:r>
      <w:r w:rsidR="006A470B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настоящее решение 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1C529F" w:rsidRPr="001516C6" w:rsidRDefault="001C529F" w:rsidP="001C529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CE4857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. Опубликовать настоящее решение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:Э</w:t>
      </w:r>
      <w:proofErr w:type="gram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Л № ФС 77-77415 от 17.12.2019 г.).</w:t>
      </w:r>
    </w:p>
    <w:p w:rsidR="001C529F" w:rsidRPr="001516C6" w:rsidRDefault="001C529F" w:rsidP="001C529F">
      <w:pPr>
        <w:pStyle w:val="a5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CE4857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. Настоящее решение вступает в силу со дня его принятия.</w:t>
      </w:r>
    </w:p>
    <w:p w:rsidR="001C529F" w:rsidRPr="001516C6" w:rsidRDefault="001C529F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C529F" w:rsidRPr="001516C6" w:rsidRDefault="001C529F" w:rsidP="001A0AB5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895C80" w:rsidRPr="001516C6" w:rsidRDefault="00895C80" w:rsidP="001A0AB5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Председатель Собрания депутатов</w:t>
      </w:r>
    </w:p>
    <w:p w:rsidR="00895C80" w:rsidRPr="001516C6" w:rsidRDefault="00895C80" w:rsidP="001A0AB5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Карталинского муниципального округа </w:t>
      </w:r>
    </w:p>
    <w:p w:rsidR="00895C80" w:rsidRPr="001516C6" w:rsidRDefault="00895C80" w:rsidP="001A0AB5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Челябинской области                                                             </w:t>
      </w:r>
      <w:r w:rsidR="00191FB7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</w:t>
      </w:r>
      <w:r w:rsidR="001A0AB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</w:t>
      </w:r>
      <w:r w:rsidR="00191FB7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Е.Н. 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Слинкин</w:t>
      </w:r>
    </w:p>
    <w:p w:rsidR="00191FB7" w:rsidRPr="001516C6" w:rsidRDefault="00191FB7" w:rsidP="001A0AB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A0AB5" w:rsidRPr="001516C6" w:rsidRDefault="001A0AB5" w:rsidP="001A0AB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91FB7" w:rsidRPr="001516C6" w:rsidRDefault="00191FB7" w:rsidP="001A0AB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Глава Карталинского </w:t>
      </w:r>
    </w:p>
    <w:p w:rsidR="00191FB7" w:rsidRPr="001516C6" w:rsidRDefault="00191FB7" w:rsidP="001A0AB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муниципального округа </w:t>
      </w:r>
    </w:p>
    <w:p w:rsidR="00FA299B" w:rsidRPr="001516C6" w:rsidRDefault="00191FB7" w:rsidP="001A0AB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Челябинской области     </w:t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="001A0AB5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</w:t>
      </w:r>
      <w:r w:rsidR="00405C6E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А.Г. Вдовин</w:t>
      </w:r>
    </w:p>
    <w:p w:rsidR="00FA299B" w:rsidRPr="001516C6" w:rsidRDefault="00FA299B" w:rsidP="001A0AB5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A470B" w:rsidRPr="001516C6" w:rsidRDefault="006A470B" w:rsidP="00404A0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A470B" w:rsidRPr="001516C6" w:rsidRDefault="006A470B" w:rsidP="00404A0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04A0A" w:rsidRPr="001516C6" w:rsidRDefault="00404A0A" w:rsidP="00404A0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Приложение 1</w:t>
      </w:r>
    </w:p>
    <w:p w:rsidR="001516C6" w:rsidRDefault="00404A0A" w:rsidP="00404A0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решению Собрания депутатов </w:t>
      </w:r>
    </w:p>
    <w:p w:rsidR="00404A0A" w:rsidRPr="001516C6" w:rsidRDefault="00404A0A" w:rsidP="00404A0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Карталинского муниципального округа Челябинской области </w:t>
      </w:r>
    </w:p>
    <w:p w:rsidR="00404A0A" w:rsidRPr="001516C6" w:rsidRDefault="001516C6" w:rsidP="00404A0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>от 27 ноября 2025 года № 69</w:t>
      </w:r>
    </w:p>
    <w:p w:rsidR="00404A0A" w:rsidRPr="001516C6" w:rsidRDefault="00404A0A" w:rsidP="00404A0A">
      <w:pPr>
        <w:spacing w:after="0" w:line="240" w:lineRule="auto"/>
        <w:ind w:left="354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0B" w:rsidRPr="001516C6" w:rsidRDefault="006A470B" w:rsidP="00404A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04A0A" w:rsidRPr="001516C6" w:rsidRDefault="00404A0A" w:rsidP="00404A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516C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ПОЛОЖЕНИЕ</w:t>
      </w:r>
    </w:p>
    <w:p w:rsidR="00404A0A" w:rsidRPr="001516C6" w:rsidRDefault="00404A0A" w:rsidP="00404A0A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6C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 ликвидационной комиссии</w:t>
      </w:r>
    </w:p>
    <w:p w:rsidR="00404A0A" w:rsidRPr="001516C6" w:rsidRDefault="00404A0A" w:rsidP="00404A0A">
      <w:pPr>
        <w:widowControl w:val="0"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04A0A" w:rsidRPr="001516C6" w:rsidRDefault="00404A0A" w:rsidP="00404A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51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Гражданским кодексом Российской Федерации, Федеральным законом от 20.03.2025 № 33-ФЗ «Об общих принципах организации местного самоуправления в единой системе публичной власти», на основании Закона Челябинской области от 28.03.2025 года № 51-ЗО «О статусе и границах Карталинского муниципального округа Челябинской области», в связи с ликвидацией </w:t>
      </w:r>
      <w:r w:rsidRPr="001516C6">
        <w:rPr>
          <w:rFonts w:ascii="Times New Roman" w:eastAsia="Calibri" w:hAnsi="Times New Roman" w:cs="Times New Roman"/>
          <w:sz w:val="24"/>
          <w:szCs w:val="24"/>
        </w:rPr>
        <w:t>администраций сельских поселений (далее – ликвидируемые юридические лица).</w:t>
      </w:r>
      <w:proofErr w:type="gramEnd"/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Настоящее Положение определяет порядок формирования ликвидационной комиссии ее функции, порядок работы и принятия решений, а также правовой статус членов ликвидационной комиссии.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Ликвидационная комиссия – уполномоченные Собранием депутатов Карталинского муниципального округа Челябинской области лица, обеспечивающие реализацию полномочий по управлению делами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ее ликвидации.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Ликвидация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завершенной, а учреждения прекратившими существование после внесения об этом записи в Единый государственный реестр юридических лиц в порядке, установленном Федеральным законом от 08 августа 2001 года № 129-ФЗ «О государственной регистрации юридических лиц и индивидуальных предпринимателей».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Решением Собрания депутатов Карталинского муниципального округа назначается персональный состав ликвидационной комиссии.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С момента назначения ликвидационной комиссии к ней переходят полномочия по управлению делами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Функции ликвидационной комиссии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С целью осуществления полномочий по управлению делами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ее ликвидации, на ликвидационную комиссию возлагаются следующие функции: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 в сфере правового обеспечения: организация юридического сопровождения деятельности, проведение правой экспертизы актов, принимаемых ликвидационной комиссией, выступление в суде от имени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 в сфере документационного обеспечения: координация документационного обеспечения и формирование архивных фондов;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 в сфере организации бюджетного процесса, ведения учета и отчетности: осуществление полномочий главного распорядителя бюджетных средств и главного администратора доходов;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 в сфере кадрового обеспечения: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 </w:t>
      </w:r>
    </w:p>
    <w:p w:rsidR="006A470B" w:rsidRPr="001516C6" w:rsidRDefault="006A470B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работы ликвидационной комиссии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Ликвидационная комиссия обеспечивает реализацию полномочий по управлению делами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ее ликвидации согласно плану ликвидационных мероприятий и действующему законодательству.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Ликвидационная комиссия решает все вопросы на своих заседаниях, собираемых по мере необходимости и проводимых в очной форме или с использованием средств видео-конференц-связи (при наличии технической возможности).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Заседание ликвидационной комиссии является правомочным, если на заседании имеется кворум.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При решении вопросов каждый член ликвидационной комиссии обладает одним голосом.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404A0A" w:rsidRPr="001516C6" w:rsidRDefault="00404A0A" w:rsidP="00404A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Решения ликвидационной комиссии утверждаются простым большинством голосов, участвующих в заседании членов ликвидационной комиссии. При равенстве голосов голос председателя ликвидационной комиссии является решающим. </w:t>
      </w:r>
    </w:p>
    <w:p w:rsidR="00404A0A" w:rsidRPr="001516C6" w:rsidRDefault="00404A0A" w:rsidP="00404A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На заседаниях ликвидационной комиссии ведется протокол.</w:t>
      </w:r>
    </w:p>
    <w:p w:rsidR="00404A0A" w:rsidRPr="001516C6" w:rsidRDefault="00404A0A" w:rsidP="00404A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не позднее 3 дней со дня проведения заседания.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указываются: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1) место и время проведения заседания;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2) лица, присутствующие на заседании;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повестка дня заседания: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вопросы, поставленные на голосование, и итоги голосования по ним;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принятые решения.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Председатель ликвидационной комиссии: 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4.7.1. созывает и проводит ее заседания;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4.7.2. организует работу по ликвидации ликвидируемого юридического лица в рамках мероприятий по ликвидации;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4.7.3. организует работу ликвидационной комиссии, распределяет обязанности между ее членами;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4.7.4. действует без доверенности от имени ликвидируемого юридического лица в рамках мероприятий по ликвидации;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4.7.5. издает распоряжения по вопросам, связанным с проведением мероприятий по ликвидации ликвидируемого юридического лица;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4.7.6. направляет в регистрирующий орган документы для государственной регистрации в связи с ликвидацией ликвидируемого юридического лица в порядке и сроки согласно законодательству Российской федерации о государственной регистрации юридических лиц;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4.7.7.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4.7.8. имеет право использовать гербовую печать ликвидируемого юридического лица;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4.7.9. 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Челябинской области, муниципальными правовыми актами;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4.7.10. обеспечивает своевременную уплату ликвидируемым юридическим лицом в полном объеме всех установленных действующим законодательством налогов, сборов и обязательных платежей;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4.7.11. представляет отчетность в связи с ликвидацией ликвидируемого юридического лица в порядке и сроки, установленные законодательством Российской Федерации;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4.7.12. представляет на утверждение промежуточный ликвидационный баланс и ликвидационный баланс;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4.7.13.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4.7.14. утверждает смету расходов на осуществление мероприятий по ликвидации ликвидируемого юридического лица;</w:t>
      </w:r>
    </w:p>
    <w:p w:rsidR="00624A71" w:rsidRPr="001516C6" w:rsidRDefault="00624A71" w:rsidP="0062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4.7.15. решает иные вопросы, связанные с ликвидацией юридического лица,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Член ликвидационной комиссии: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4.8.1. Добросовестно и разумно исполняет свои обязанности, обеспечивает выполнение установленных для ликвидации юридического лица мероприятий согласно действующему законодательству Российской Федерации, настоящему Положению, плану ликвидационных мероприятий и заключенному договору; 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4.8.2. Представляет председателю ликвидационной комиссии отчеты о деятельности в связи с ликвидацией юридического лица;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4.8.3. Решает иные вопросы, отнесенные законодательством Российской Федерации к компетенции члена ликвидационной комиссии.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 Документы, исходящие от имени ликвидационной комиссии, подписываются ее председателем.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 Член ликвидационной комиссии несет ответственность за причиненный ущерб ликвидируемому юридическому лицу.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 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 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Инвентаризация имущества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его местонахождения и все виды финансовых обязательств.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Председатель ликвидационной комиссии издает распоряжение об утверждении результатов инвентаризации.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Составление промежуточного ликвидационного баланса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ранее чем через два месяца со дня опубликования сообщения о ликвидации).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Выплата денежных сумм кредиторам 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left="1429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Составление ликвидационного баланса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После завершения расчетов с кредиторами ликвидационная комиссия составляет ликвидационный баланс.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Ликвидационная комиссия в течение 10 календарных дней после завершения расчетов с кредиторами представляет в Собрание депутатовКарталинского муниципального округа Челябинской области ликвидационный баланс.</w:t>
      </w: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A0A" w:rsidRPr="001516C6" w:rsidRDefault="00404A0A" w:rsidP="00404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Заключительные положения</w:t>
      </w:r>
    </w:p>
    <w:p w:rsidR="00404A0A" w:rsidRPr="001516C6" w:rsidRDefault="00404A0A" w:rsidP="00404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6C6">
        <w:rPr>
          <w:rFonts w:ascii="Times New Roman" w:eastAsia="Calibri" w:hAnsi="Times New Roman" w:cs="Times New Roman"/>
          <w:sz w:val="24"/>
          <w:szCs w:val="24"/>
        </w:rPr>
        <w:t xml:space="preserve">8.1. Денежные средства и имущество 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 передаются ликвидационной комиссией в бюджет Карталинского муниципального округа Челябинской области и в казну Карталинского муниципального округа Челябинской области.</w:t>
      </w:r>
    </w:p>
    <w:p w:rsidR="00404A0A" w:rsidRPr="001516C6" w:rsidRDefault="00404A0A" w:rsidP="00404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6C6">
        <w:rPr>
          <w:rFonts w:ascii="Times New Roman" w:eastAsia="Calibri" w:hAnsi="Times New Roman" w:cs="Times New Roman"/>
          <w:sz w:val="24"/>
          <w:szCs w:val="24"/>
        </w:rPr>
        <w:t>Передача имущества в казну Карталинского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Карталинского муниципального округа Челябинской области.</w:t>
      </w:r>
    </w:p>
    <w:p w:rsidR="00404A0A" w:rsidRPr="001516C6" w:rsidRDefault="00404A0A" w:rsidP="00404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6C6">
        <w:rPr>
          <w:rFonts w:ascii="Times New Roman" w:eastAsia="Calibri" w:hAnsi="Times New Roman" w:cs="Times New Roman"/>
          <w:sz w:val="24"/>
          <w:szCs w:val="24"/>
        </w:rPr>
        <w:t xml:space="preserve">8.2. После проведения всех взаиморасчетов ликвидационная комиссия закрывает банковские и иные счета 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лица.</w:t>
      </w:r>
    </w:p>
    <w:p w:rsidR="00404A0A" w:rsidRPr="001516C6" w:rsidRDefault="00404A0A" w:rsidP="00404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6C6">
        <w:rPr>
          <w:rFonts w:ascii="Times New Roman" w:eastAsia="Calibri" w:hAnsi="Times New Roman" w:cs="Times New Roman"/>
          <w:sz w:val="24"/>
          <w:szCs w:val="24"/>
        </w:rPr>
        <w:t xml:space="preserve">8.3. После завершения процедуры ликвидации гербовая печать, штампы 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 xml:space="preserve">юридического лица, находящиеся в пользовании ликвидационной комиссии, подлежат уничтожению. Об уничтожении гербовой печати и штампов </w:t>
      </w:r>
      <w:r w:rsidRPr="0015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1516C6">
        <w:rPr>
          <w:rFonts w:ascii="Times New Roman" w:eastAsia="Calibri" w:hAnsi="Times New Roman" w:cs="Times New Roman"/>
          <w:sz w:val="24"/>
          <w:szCs w:val="24"/>
        </w:rPr>
        <w:t>юридического лица составляется акт об уничтожении.</w:t>
      </w:r>
    </w:p>
    <w:p w:rsidR="00404A0A" w:rsidRPr="001516C6" w:rsidRDefault="00404A0A" w:rsidP="00404A0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04A0A" w:rsidRPr="001516C6" w:rsidRDefault="00404A0A" w:rsidP="00404A0A">
      <w:pPr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br w:type="page"/>
      </w:r>
    </w:p>
    <w:p w:rsidR="00455E10" w:rsidRPr="001516C6" w:rsidRDefault="00455E10" w:rsidP="00455E10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Приложение 2</w:t>
      </w:r>
    </w:p>
    <w:p w:rsidR="001516C6" w:rsidRDefault="00455E10" w:rsidP="00455E1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решению Собрания депутатов </w:t>
      </w:r>
    </w:p>
    <w:p w:rsidR="00455E10" w:rsidRPr="001516C6" w:rsidRDefault="00455E10" w:rsidP="00455E1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Карталинского муниципального округа Челябинской области </w:t>
      </w:r>
    </w:p>
    <w:p w:rsidR="00455E10" w:rsidRPr="001516C6" w:rsidRDefault="001516C6" w:rsidP="00455E1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>от 27 ноября 2025 года № 69</w:t>
      </w:r>
    </w:p>
    <w:p w:rsidR="00455E10" w:rsidRPr="001516C6" w:rsidRDefault="00455E10" w:rsidP="00455E10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55E10" w:rsidRPr="001516C6" w:rsidRDefault="00455E10" w:rsidP="00455E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/>
          <w:sz w:val="24"/>
          <w:szCs w:val="24"/>
          <w:lang w:eastAsia="ru-RU"/>
        </w:rPr>
        <w:t>ПЛАН ЛИКВИДАЦИИ</w:t>
      </w:r>
    </w:p>
    <w:p w:rsidR="006A470B" w:rsidRPr="001516C6" w:rsidRDefault="00455E10" w:rsidP="00455E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АДМИНИСТРАЦИЙ СЕЛЬСКИХ ПОСЕЛЕНИЙ </w:t>
      </w:r>
    </w:p>
    <w:tbl>
      <w:tblPr>
        <w:tblpPr w:leftFromText="180" w:rightFromText="180" w:vertAnchor="text" w:horzAnchor="margin" w:tblpXSpec="center" w:tblpY="35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81"/>
        <w:gridCol w:w="3827"/>
        <w:gridCol w:w="2268"/>
      </w:tblGrid>
      <w:tr w:rsidR="00455E10" w:rsidRPr="001516C6" w:rsidTr="00212834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b/>
                <w:lang w:eastAsia="ru-RU" w:bidi="ru-RU"/>
              </w:rPr>
              <w:t xml:space="preserve">№ </w:t>
            </w:r>
            <w:proofErr w:type="gramStart"/>
            <w:r w:rsidRPr="001516C6">
              <w:rPr>
                <w:rFonts w:ascii="Times New Roman" w:hAnsi="Times New Roman" w:cs="Times New Roman"/>
                <w:b/>
                <w:lang w:eastAsia="ru-RU" w:bidi="ru-RU"/>
              </w:rPr>
              <w:t>п</w:t>
            </w:r>
            <w:proofErr w:type="gramEnd"/>
            <w:r w:rsidRPr="001516C6">
              <w:rPr>
                <w:rFonts w:ascii="Times New Roman" w:hAnsi="Times New Roman" w:cs="Times New Roman"/>
                <w:b/>
                <w:lang w:eastAsia="ru-RU" w:bidi="ru-RU"/>
              </w:rPr>
              <w:t>/п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b/>
                <w:lang w:eastAsia="ru-RU" w:bidi="ru-RU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b/>
                <w:lang w:eastAsia="ru-RU" w:bidi="ru-RU"/>
              </w:rPr>
              <w:t>Срок исполнения и правовые основания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b/>
                <w:lang w:eastAsia="ru-RU" w:bidi="ru-RU"/>
              </w:rPr>
              <w:t>Ответственный исполнитель</w:t>
            </w:r>
          </w:p>
        </w:tc>
      </w:tr>
      <w:tr w:rsidR="00455E10" w:rsidRPr="001516C6" w:rsidTr="00212834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Принятие решения о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27.11.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2025 года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proofErr w:type="gramStart"/>
            <w:r w:rsidRPr="001516C6">
              <w:rPr>
                <w:rFonts w:ascii="Times New Roman" w:hAnsi="Times New Roman" w:cs="Times New Roman"/>
                <w:lang w:eastAsia="ru-RU" w:bidi="ru-RU"/>
              </w:rPr>
              <w:t>(</w:t>
            </w:r>
            <w:hyperlink r:id="rId7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ст. 61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, </w:t>
            </w:r>
            <w:hyperlink r:id="rId8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62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Гражданского кодекса Российской Федерации (далее - ГК РФ)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Собрание депутатов Карталинского муниципального округа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Челябинской области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Формирование ликвидационной комиссии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27.11.2025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Собрание депутатов Карталинского муниципального округа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Челябинской области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3.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Уведомление ГКУ «Центр занятости населения» о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27.11.2025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4.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bookmarkStart w:id="0" w:name="_Hlk209568623"/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о том, что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администрация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находится в процессе ликвидации</w:t>
            </w:r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proofErr w:type="gramStart"/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В течение трех рабочих дней после даты принятия решения о ликвидации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br/>
              <w:t>(</w:t>
            </w:r>
            <w:hyperlink r:id="rId9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ст. 62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РФ, </w:t>
            </w:r>
            <w:hyperlink r:id="rId10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ч. 1 ст. 20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Федерального закона от 08.08.2001 № 129-ФЗ «О государственной регистрации юридических лиц и индивидуальных предпринимателей» (далее - Федеральный закон от 08.08.2001 № 129-ФЗ)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5.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Размещение информации о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В течение трех рабочих дней после даты принятия решения о ликвидации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br/>
              <w:t>(</w:t>
            </w:r>
            <w:hyperlink r:id="rId11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ст. 62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РФ, </w:t>
            </w:r>
            <w:hyperlink r:id="rId12" w:history="1">
              <w:proofErr w:type="spell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пп</w:t>
              </w:r>
              <w:proofErr w:type="spell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«н.5» ч. 7 ст. 7.1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Федерального закона от 08.08.2001 № 129-ФЗ)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6.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Опубликование сообщения</w:t>
            </w:r>
          </w:p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о процессе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В течение 5 рабочих дней со дня получения листа записи о начале процесса ликвидации.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(</w:t>
            </w:r>
            <w:hyperlink r:id="rId13" w:history="1">
              <w:proofErr w:type="gram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</w:t>
              </w:r>
              <w:proofErr w:type="gram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1 ст. 63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РФ, п. 1 приказа ФНС России от 16.06.2006 № САЭ-З-09/355@)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7.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Получение документов о государственной регистрации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как юридического лица: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- лист записи в ЕГРЮЛ о ликвидации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На 6-й рабочий день после подачи документов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Федеральный закон от 08.08.2001 № 129-ФЗ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lastRenderedPageBreak/>
              <w:t>8.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Уведомление работников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о предстоящем увольнении в связи с ликвидацией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01.12.2025</w:t>
            </w:r>
            <w:r w:rsidR="0064778D" w:rsidRPr="001516C6">
              <w:rPr>
                <w:rFonts w:ascii="Times New Roman" w:hAnsi="Times New Roman" w:cs="Times New Roman"/>
                <w:lang w:eastAsia="ru-RU" w:bidi="ru-RU"/>
              </w:rPr>
              <w:t xml:space="preserve"> года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9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Издание приказов о расторжении трудовых договоров (увольнении) с работниками администрации поселения в порядке перевода, увольнение этих работников 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Издание приказа о принятии в порядке перевода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30.12.2025 </w:t>
            </w:r>
            <w:r w:rsidR="0064778D" w:rsidRPr="001516C6">
              <w:rPr>
                <w:rFonts w:ascii="Times New Roman" w:hAnsi="Times New Roman" w:cs="Times New Roman"/>
                <w:lang w:eastAsia="ru-RU" w:bidi="ru-RU"/>
              </w:rPr>
              <w:t xml:space="preserve">года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(увольнение </w:t>
            </w:r>
            <w:r w:rsidR="0064778D" w:rsidRPr="001516C6">
              <w:rPr>
                <w:rFonts w:ascii="Times New Roman" w:hAnsi="Times New Roman" w:cs="Times New Roman"/>
                <w:lang w:eastAsia="ru-RU" w:bidi="ru-RU"/>
              </w:rPr>
              <w:t xml:space="preserve">в порядке перевода в Территориальное управление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– 31.12.2025</w:t>
            </w:r>
            <w:r w:rsidR="0064778D" w:rsidRPr="001516C6">
              <w:rPr>
                <w:rFonts w:ascii="Times New Roman" w:hAnsi="Times New Roman" w:cs="Times New Roman"/>
                <w:lang w:eastAsia="ru-RU" w:bidi="ru-RU"/>
              </w:rPr>
              <w:t xml:space="preserve"> года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10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/>
              </w:rPr>
              <w:t>Издание приказов о расторжении трудовых договоров (увольнении) с работниками администрации сельского поселения в связи с ликвидацией с выплатой выходного пособия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03.02.2026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64778D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D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D" w:rsidRPr="001516C6" w:rsidRDefault="0064778D" w:rsidP="000D7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16C6">
              <w:rPr>
                <w:rFonts w:ascii="Times New Roman" w:hAnsi="Times New Roman"/>
              </w:rPr>
              <w:t>Направление в Социальный фонд кадровых сведений об увольнении сотрудников администрации поселения (ЕФС-1)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D" w:rsidRPr="001516C6" w:rsidRDefault="0064778D" w:rsidP="000D7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6C6">
              <w:rPr>
                <w:rFonts w:ascii="Times New Roman" w:hAnsi="Times New Roman"/>
              </w:rPr>
              <w:t>В течение двух рабочих дней при увольнении сотрудников направить отчет ЕФС-1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D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64778D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D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D" w:rsidRPr="001516C6" w:rsidRDefault="0064778D" w:rsidP="000D7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16C6">
              <w:rPr>
                <w:rFonts w:ascii="Times New Roman" w:hAnsi="Times New Roman"/>
              </w:rPr>
              <w:t>Направление в Социальный фонд сведений о страховом стаже сотрудников администрации поселения по форме СЗВ-СТАЖ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D" w:rsidRPr="001516C6" w:rsidRDefault="0064778D" w:rsidP="000D7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6C6">
              <w:rPr>
                <w:rFonts w:ascii="Times New Roman" w:hAnsi="Times New Roman"/>
              </w:rPr>
              <w:t>Не позднее 25.01.2026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D" w:rsidRPr="001516C6" w:rsidRDefault="0064778D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13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Не менее 2-х месяцев с момента опубликования сообщения о ликвидации (</w:t>
            </w:r>
            <w:hyperlink r:id="rId14" w:history="1">
              <w:proofErr w:type="gram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</w:t>
              </w:r>
              <w:proofErr w:type="gram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1 ст. 63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14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Проведение инвентаризации имущества и финансовых обязательств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Перед составлением промежуточного ликвидационного баланса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Приказ Минфина России от 13 января 2023 г. № 4н «Об утверждении Федерального стандарта бухгалтерского учета ФСБУ 28/2023 «Инвентаризация»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15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Составление промежуточного ликвидационного баланса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После окончания сроков предъявления требований кредиторами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(</w:t>
            </w:r>
            <w:hyperlink r:id="rId15" w:history="1">
              <w:proofErr w:type="gram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</w:t>
              </w:r>
              <w:proofErr w:type="gram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2 ст. 63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16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Утверждение промежуточного ликвидационного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баланса 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br/>
              <w:t>(</w:t>
            </w:r>
            <w:hyperlink r:id="rId16" w:history="1">
              <w:proofErr w:type="gram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</w:t>
              </w:r>
              <w:proofErr w:type="gram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2 ст. 63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Собрание депутатов Карталинского муниципального округа Челябинской области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lastRenderedPageBreak/>
              <w:t>17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После окончания сроков предъявления требований кредиторами (</w:t>
            </w:r>
            <w:hyperlink r:id="rId17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ст. 20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Федерального закона от 08.08.2001 № 129-ФЗ)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18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Выплата денежных сумм кредиторам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После утверждения промежуточного ликвидационного баланса</w:t>
            </w:r>
          </w:p>
          <w:p w:rsidR="00455E10" w:rsidRPr="001516C6" w:rsidRDefault="00FA4B7C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hyperlink r:id="rId18" w:history="1">
              <w:r w:rsidR="00455E10" w:rsidRPr="001516C6">
                <w:rPr>
                  <w:rFonts w:ascii="Times New Roman" w:hAnsi="Times New Roman" w:cs="Times New Roman"/>
                  <w:lang w:eastAsia="ru-RU" w:bidi="ru-RU"/>
                </w:rPr>
                <w:t>ч. 5 ст. 63</w:t>
              </w:r>
            </w:hyperlink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 xml:space="preserve">, </w:t>
            </w:r>
            <w:hyperlink r:id="rId19" w:history="1">
              <w:r w:rsidR="00455E10" w:rsidRPr="001516C6">
                <w:rPr>
                  <w:rFonts w:ascii="Times New Roman" w:hAnsi="Times New Roman" w:cs="Times New Roman"/>
                  <w:lang w:eastAsia="ru-RU" w:bidi="ru-RU"/>
                </w:rPr>
                <w:t>ст. 64</w:t>
              </w:r>
            </w:hyperlink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19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Представление сведений в Социальный фонд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В течение одного месяца со дня утверждения промежуточного ликвидационного баланса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ч. 11 ст. 11 Федерального закона от 01.04.1996 № 27-ФЗ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2C450E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20</w:t>
            </w:r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Составление ликвидационного баланса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После завершения расчетов с кредиторами (</w:t>
            </w:r>
            <w:hyperlink r:id="rId20" w:history="1">
              <w:proofErr w:type="gram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</w:t>
              </w:r>
              <w:proofErr w:type="gram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6 ст. 63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C450E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="002C450E" w:rsidRPr="001516C6">
              <w:rPr>
                <w:rFonts w:ascii="Times New Roman" w:hAnsi="Times New Roman" w:cs="Times New Roman"/>
                <w:lang w:eastAsia="ru-RU" w:bidi="ru-RU"/>
              </w:rPr>
              <w:t>1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Утверждение ликвидационного баланса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После завершения расчетов с кредиторами (</w:t>
            </w:r>
            <w:hyperlink r:id="rId21" w:history="1">
              <w:proofErr w:type="gramStart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ч</w:t>
              </w:r>
              <w:proofErr w:type="gramEnd"/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. 6 ст. 63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Собрание депутатов Карталинского муниципального округа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Челябинской области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C450E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="002C450E"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Закрытие банковского счета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C450E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="002C450E" w:rsidRPr="001516C6">
              <w:rPr>
                <w:rFonts w:ascii="Times New Roman" w:hAnsi="Times New Roman" w:cs="Times New Roman"/>
                <w:lang w:eastAsia="ru-RU" w:bidi="ru-RU"/>
              </w:rPr>
              <w:t>3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Представление документов, указанных в </w:t>
            </w:r>
            <w:hyperlink r:id="rId22" w:history="1">
              <w:r w:rsidRPr="001516C6">
                <w:rPr>
                  <w:rFonts w:ascii="Times New Roman" w:hAnsi="Times New Roman" w:cs="Times New Roman"/>
                  <w:lang w:eastAsia="ru-RU" w:bidi="ru-RU"/>
                </w:rPr>
                <w:t>п. 1 ст. 21</w:t>
              </w:r>
            </w:hyperlink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 Федерального закона от 08.08.2001 № 129-ФЗ, в регистрирующий орган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FA4B7C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hyperlink r:id="rId23" w:history="1">
              <w:r w:rsidR="00455E10" w:rsidRPr="001516C6">
                <w:rPr>
                  <w:rFonts w:ascii="Times New Roman" w:hAnsi="Times New Roman" w:cs="Times New Roman"/>
                  <w:lang w:eastAsia="ru-RU" w:bidi="ru-RU"/>
                </w:rPr>
                <w:t>ст. 63</w:t>
              </w:r>
            </w:hyperlink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РФ, </w:t>
            </w:r>
            <w:hyperlink r:id="rId24" w:history="1">
              <w:r w:rsidR="00455E10" w:rsidRPr="001516C6">
                <w:rPr>
                  <w:rFonts w:ascii="Times New Roman" w:hAnsi="Times New Roman" w:cs="Times New Roman"/>
                  <w:lang w:eastAsia="ru-RU" w:bidi="ru-RU"/>
                </w:rPr>
                <w:t>ст. 21</w:t>
              </w:r>
            </w:hyperlink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 xml:space="preserve"> Федерального закона от 08.08.2001 № 129-ФЗ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C450E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="002C450E" w:rsidRPr="001516C6">
              <w:rPr>
                <w:rFonts w:ascii="Times New Roman" w:hAnsi="Times New Roman" w:cs="Times New Roman"/>
                <w:lang w:eastAsia="ru-RU" w:bidi="ru-RU"/>
              </w:rPr>
              <w:t>4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Получение сведений о завершении ликвидации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сельского поселения 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как юридического лица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FA4B7C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hyperlink r:id="rId25" w:history="1">
              <w:r w:rsidR="00455E10" w:rsidRPr="001516C6">
                <w:rPr>
                  <w:rFonts w:ascii="Times New Roman" w:hAnsi="Times New Roman" w:cs="Times New Roman"/>
                  <w:lang w:eastAsia="ru-RU" w:bidi="ru-RU"/>
                </w:rPr>
                <w:t>ст. 63</w:t>
              </w:r>
            </w:hyperlink>
            <w:r w:rsidR="00455E10" w:rsidRPr="001516C6">
              <w:rPr>
                <w:rFonts w:ascii="Times New Roman" w:hAnsi="Times New Roman" w:cs="Times New Roman"/>
                <w:lang w:eastAsia="ru-RU" w:bidi="ru-RU"/>
              </w:rPr>
              <w:t xml:space="preserve"> ГК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C450E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="002C450E" w:rsidRPr="001516C6">
              <w:rPr>
                <w:rFonts w:ascii="Times New Roman" w:hAnsi="Times New Roman" w:cs="Times New Roman"/>
                <w:lang w:eastAsia="ru-RU" w:bidi="ru-RU"/>
              </w:rPr>
              <w:t>5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455E10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 xml:space="preserve">Уничтожение печати </w:t>
            </w:r>
            <w:r w:rsidRPr="001516C6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В день внесения записи в ЕГРЮЛ о ликвидации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  <w:tr w:rsidR="00455E10" w:rsidRPr="001516C6" w:rsidTr="00212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0" w:rsidRPr="001516C6" w:rsidRDefault="00455E10" w:rsidP="002C450E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="002C450E" w:rsidRPr="001516C6">
              <w:rPr>
                <w:rFonts w:ascii="Times New Roman" w:hAnsi="Times New Roman" w:cs="Times New Roman"/>
                <w:lang w:eastAsia="ru-RU" w:bidi="ru-RU"/>
              </w:rPr>
              <w:t>6</w:t>
            </w:r>
            <w:r w:rsidRPr="001516C6">
              <w:rPr>
                <w:rFonts w:ascii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624A71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архив</w:t>
            </w:r>
            <w:r w:rsidR="00624A71" w:rsidRPr="001516C6">
              <w:rPr>
                <w:rFonts w:ascii="Times New Roman" w:hAnsi="Times New Roman" w:cs="Times New Roman"/>
                <w:lang w:eastAsia="ru-RU" w:bidi="ru-RU"/>
              </w:rPr>
              <w:t>ный отдел администрации округа</w:t>
            </w:r>
            <w:bookmarkStart w:id="1" w:name="_GoBack"/>
            <w:bookmarkEnd w:id="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После завершения процедуры ликвидации юридического лица</w:t>
            </w:r>
          </w:p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ст.23 Федерального закона от 22.10.2004 г. № 125 - ФЗ «Об архивном деле в РФ»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0" w:rsidRPr="001516C6" w:rsidRDefault="00455E10" w:rsidP="00212834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 w:rsidRPr="001516C6">
              <w:rPr>
                <w:rFonts w:ascii="Times New Roman" w:hAnsi="Times New Roman" w:cs="Times New Roman"/>
                <w:lang w:eastAsia="ru-RU" w:bidi="ru-RU"/>
              </w:rPr>
              <w:t>Ликвидационная комиссия</w:t>
            </w:r>
          </w:p>
        </w:tc>
      </w:tr>
    </w:tbl>
    <w:p w:rsidR="00455E10" w:rsidRPr="001516C6" w:rsidRDefault="00455E10" w:rsidP="00455E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8B9" w:rsidRPr="001516C6" w:rsidRDefault="00C358B9" w:rsidP="000237C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358B9" w:rsidRPr="001516C6" w:rsidRDefault="00C358B9" w:rsidP="000237C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358B9" w:rsidRPr="001516C6" w:rsidRDefault="00C358B9" w:rsidP="000237C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358B9" w:rsidRPr="001516C6" w:rsidRDefault="00C358B9" w:rsidP="000237C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358B9" w:rsidRPr="001516C6" w:rsidRDefault="00C358B9" w:rsidP="000237C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237C3" w:rsidRPr="001516C6" w:rsidRDefault="00455E10" w:rsidP="000237C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Приложение 3</w:t>
      </w:r>
    </w:p>
    <w:p w:rsidR="001516C6" w:rsidRDefault="000237C3" w:rsidP="000237C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решению Собрания депутатов </w:t>
      </w:r>
    </w:p>
    <w:p w:rsidR="000237C3" w:rsidRPr="001516C6" w:rsidRDefault="000237C3" w:rsidP="000237C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Карталинского муниципального округа Челябинской области </w:t>
      </w:r>
    </w:p>
    <w:p w:rsidR="000237C3" w:rsidRPr="001516C6" w:rsidRDefault="001516C6" w:rsidP="000237C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/>
          <w:bCs/>
          <w:sz w:val="24"/>
          <w:szCs w:val="24"/>
          <w:lang w:eastAsia="ru-RU"/>
        </w:rPr>
        <w:t>от 27 ноября 2025 года № 69</w:t>
      </w:r>
    </w:p>
    <w:p w:rsidR="000237C3" w:rsidRPr="001516C6" w:rsidRDefault="000237C3" w:rsidP="000237C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237C3" w:rsidRPr="001516C6" w:rsidRDefault="000237C3" w:rsidP="000237C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237C3" w:rsidRPr="001516C6" w:rsidRDefault="000237C3" w:rsidP="0018100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СОСТАВ</w:t>
      </w:r>
    </w:p>
    <w:p w:rsidR="000237C3" w:rsidRPr="001516C6" w:rsidRDefault="000237C3" w:rsidP="0018100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ликвидационн</w:t>
      </w:r>
      <w:r w:rsidR="00455E10" w:rsidRPr="001516C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ых комиссий</w:t>
      </w:r>
    </w:p>
    <w:p w:rsidR="00455E10" w:rsidRPr="001516C6" w:rsidRDefault="00455E10" w:rsidP="000237C3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366653" w:rsidRPr="001516C6" w:rsidRDefault="00455E10" w:rsidP="00455E10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1. Администрация Анненского сельского поселения:</w:t>
      </w:r>
    </w:p>
    <w:p w:rsidR="000237C3" w:rsidRPr="001516C6" w:rsidRDefault="000237C3" w:rsidP="00455E10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r w:rsidR="00676D94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Долматова Лидия Борисовна</w:t>
      </w:r>
    </w:p>
    <w:p w:rsidR="00D87F95" w:rsidRPr="001516C6" w:rsidRDefault="00D87F95" w:rsidP="00D87F9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Член ликвидационной комиссии – Егошина Татьяна Леонидовна</w:t>
      </w:r>
    </w:p>
    <w:p w:rsidR="00061744" w:rsidRPr="001516C6" w:rsidRDefault="00366653" w:rsidP="00455E10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r w:rsidR="00676D94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Серегина Анна Васильевна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2. Администрация Варшавского сельского поселения: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Председатель ликвидационной комиссии – Чернева Марина Александровна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Решетникова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Гульбике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Александровна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3. Администрация </w:t>
      </w:r>
      <w:r w:rsidR="00475B5C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Великопетровского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поселения: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proofErr w:type="spellStart"/>
      <w:r w:rsidR="00475B5C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Мосенз</w:t>
      </w:r>
      <w:proofErr w:type="spellEnd"/>
      <w:r w:rsidR="00475B5C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Юрий Петрович 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r w:rsidR="00475B5C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Школяр Наталья Вячеславовна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475B5C" w:rsidP="00475B5C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4. 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Администрация </w:t>
      </w:r>
      <w:r w:rsidR="0056498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Еленинского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поселения:</w:t>
      </w:r>
    </w:p>
    <w:p w:rsidR="00475B5C" w:rsidRPr="001516C6" w:rsidRDefault="00475B5C" w:rsidP="00475B5C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r w:rsidR="0056498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Костик Татьяна Николаевна</w:t>
      </w:r>
    </w:p>
    <w:p w:rsidR="00455E10" w:rsidRPr="001516C6" w:rsidRDefault="00475B5C" w:rsidP="00475B5C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proofErr w:type="spellStart"/>
      <w:r w:rsidR="0056498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Чухонцева</w:t>
      </w:r>
      <w:proofErr w:type="spellEnd"/>
      <w:r w:rsidR="0056498A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Ирина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Александровна</w:t>
      </w:r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56498A" w:rsidP="0056498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5. 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Администрация </w:t>
      </w:r>
      <w:r w:rsidR="00776BC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Мичуринского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поселения:</w:t>
      </w:r>
    </w:p>
    <w:p w:rsidR="0056498A" w:rsidRPr="001516C6" w:rsidRDefault="0056498A" w:rsidP="0056498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r w:rsidR="00776BC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Сироткина Полина Георгиевна</w:t>
      </w:r>
    </w:p>
    <w:p w:rsidR="00455E10" w:rsidRPr="001516C6" w:rsidRDefault="0056498A" w:rsidP="0056498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r w:rsidR="0064778D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Сафарова</w:t>
      </w:r>
      <w:r w:rsidR="006A470B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="00776BC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Айслу</w:t>
      </w:r>
      <w:proofErr w:type="spellEnd"/>
      <w:r w:rsidR="006A470B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="00776BC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Ситхановна</w:t>
      </w:r>
      <w:proofErr w:type="spellEnd"/>
    </w:p>
    <w:p w:rsidR="00455E10" w:rsidRPr="001516C6" w:rsidRDefault="00455E10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776BC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6. </w:t>
      </w:r>
      <w:r w:rsidR="00BE290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Администрация Неплюевского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поселения:</w:t>
      </w:r>
    </w:p>
    <w:p w:rsidR="00776BC1" w:rsidRPr="001516C6" w:rsidRDefault="00776BC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r w:rsidR="00BE290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Игнатьева Татьяна Александровна</w:t>
      </w:r>
    </w:p>
    <w:p w:rsidR="00455E10" w:rsidRPr="001516C6" w:rsidRDefault="00776BC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r w:rsidR="00BE2901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Петухова Надежда Андреевна</w:t>
      </w:r>
    </w:p>
    <w:p w:rsidR="00BE2901" w:rsidRPr="001516C6" w:rsidRDefault="00BE290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7. 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Администрация 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Полтавского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поселения:</w:t>
      </w:r>
    </w:p>
    <w:p w:rsidR="00BE2901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Гергель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Александр Владимирович</w:t>
      </w:r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Член ликвидационной комиссии – Серебрякова Анна Владимировна</w:t>
      </w:r>
    </w:p>
    <w:p w:rsidR="00BE2901" w:rsidRPr="001516C6" w:rsidRDefault="00BE290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8. Администрация Снежненского 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сельского поселения:</w:t>
      </w:r>
    </w:p>
    <w:p w:rsidR="00BE2901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Председатель ликвидационной комиссии – Сергеев Сергей Степанович</w:t>
      </w:r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Павленко Светлана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Мифодиевна</w:t>
      </w:r>
      <w:proofErr w:type="spellEnd"/>
    </w:p>
    <w:p w:rsidR="00BE2901" w:rsidRPr="001516C6" w:rsidRDefault="00BE290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9. Администрация Сухореченского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поселения:</w:t>
      </w:r>
    </w:p>
    <w:p w:rsidR="00BE2901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Ромазанов</w:t>
      </w:r>
      <w:proofErr w:type="spellEnd"/>
      <w:r w:rsidR="006A470B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Мади</w:t>
      </w:r>
      <w:proofErr w:type="spellEnd"/>
      <w:r w:rsidR="006A470B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Бактигиреевич</w:t>
      </w:r>
      <w:proofErr w:type="spellEnd"/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Арнаутова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Ирина Борисовна</w:t>
      </w:r>
    </w:p>
    <w:p w:rsidR="00BE2901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Саидова</w:t>
      </w:r>
      <w:proofErr w:type="spellEnd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Алла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Рамазановна</w:t>
      </w:r>
      <w:proofErr w:type="spellEnd"/>
    </w:p>
    <w:p w:rsidR="00BE2901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10. 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Администрация </w:t>
      </w: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Южно-Степного </w:t>
      </w:r>
      <w:r w:rsidR="00455E10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сельского поселения:</w:t>
      </w:r>
    </w:p>
    <w:p w:rsidR="00BE2901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Председатель ликвидационной комиссии – Баженов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Каирбай</w:t>
      </w:r>
      <w:proofErr w:type="spellEnd"/>
      <w:r w:rsidR="006A470B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Каирбекович</w:t>
      </w:r>
      <w:proofErr w:type="spellEnd"/>
    </w:p>
    <w:p w:rsidR="00455E10" w:rsidRPr="001516C6" w:rsidRDefault="00BE2901" w:rsidP="00BE290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Член ликвидационной комиссии – </w:t>
      </w:r>
      <w:r w:rsidR="0064778D" w:rsidRPr="001516C6">
        <w:rPr>
          <w:rFonts w:ascii="Times New Roman" w:eastAsia="Times New Roman" w:hAnsi="Times New Roman" w:cs="Calibri"/>
          <w:sz w:val="24"/>
          <w:szCs w:val="24"/>
          <w:lang w:eastAsia="ru-RU"/>
        </w:rPr>
        <w:t>Егошина Татьяна Леонидовна</w:t>
      </w:r>
    </w:p>
    <w:p w:rsidR="00BE2901" w:rsidRPr="001516C6" w:rsidRDefault="00BE2901" w:rsidP="00776BC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61744" w:rsidRPr="001516C6" w:rsidRDefault="00061744" w:rsidP="00455E1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sectPr w:rsidR="00061744" w:rsidRPr="001516C6" w:rsidSect="006A470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6503"/>
    <w:multiLevelType w:val="multilevel"/>
    <w:tmpl w:val="DCB6C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>
    <w:nsid w:val="1A421737"/>
    <w:multiLevelType w:val="hybridMultilevel"/>
    <w:tmpl w:val="1CAE8966"/>
    <w:lvl w:ilvl="0" w:tplc="235E2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FF02CA"/>
    <w:multiLevelType w:val="hybridMultilevel"/>
    <w:tmpl w:val="087821AE"/>
    <w:lvl w:ilvl="0" w:tplc="33046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1D62F5"/>
    <w:multiLevelType w:val="multilevel"/>
    <w:tmpl w:val="175203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E396199"/>
    <w:multiLevelType w:val="hybridMultilevel"/>
    <w:tmpl w:val="19D8D3DA"/>
    <w:lvl w:ilvl="0" w:tplc="9334B91C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abstractNum w:abstractNumId="6">
    <w:nsid w:val="5C6140E1"/>
    <w:multiLevelType w:val="hybridMultilevel"/>
    <w:tmpl w:val="E9A4CB42"/>
    <w:lvl w:ilvl="0" w:tplc="C0FE80F6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8442BB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0A2474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5D0E"/>
    <w:rsid w:val="00001702"/>
    <w:rsid w:val="00013271"/>
    <w:rsid w:val="000237C3"/>
    <w:rsid w:val="00061744"/>
    <w:rsid w:val="00070B39"/>
    <w:rsid w:val="0007418D"/>
    <w:rsid w:val="000D11D3"/>
    <w:rsid w:val="00105662"/>
    <w:rsid w:val="001272A7"/>
    <w:rsid w:val="0014330B"/>
    <w:rsid w:val="001516C6"/>
    <w:rsid w:val="00166B30"/>
    <w:rsid w:val="00181001"/>
    <w:rsid w:val="00191FB7"/>
    <w:rsid w:val="00194610"/>
    <w:rsid w:val="001A0AB5"/>
    <w:rsid w:val="001A4A2A"/>
    <w:rsid w:val="001C529F"/>
    <w:rsid w:val="001C530A"/>
    <w:rsid w:val="001E5ABF"/>
    <w:rsid w:val="001F631F"/>
    <w:rsid w:val="0023311D"/>
    <w:rsid w:val="0028425F"/>
    <w:rsid w:val="002C450E"/>
    <w:rsid w:val="003054DC"/>
    <w:rsid w:val="00312B35"/>
    <w:rsid w:val="00322519"/>
    <w:rsid w:val="003344A2"/>
    <w:rsid w:val="00342936"/>
    <w:rsid w:val="00357150"/>
    <w:rsid w:val="00366653"/>
    <w:rsid w:val="003A2011"/>
    <w:rsid w:val="003C1251"/>
    <w:rsid w:val="003D26D1"/>
    <w:rsid w:val="003E2B6A"/>
    <w:rsid w:val="00402C72"/>
    <w:rsid w:val="00403E36"/>
    <w:rsid w:val="00404A0A"/>
    <w:rsid w:val="00405C6E"/>
    <w:rsid w:val="004120FB"/>
    <w:rsid w:val="004251A3"/>
    <w:rsid w:val="00435B44"/>
    <w:rsid w:val="00452D24"/>
    <w:rsid w:val="00455E10"/>
    <w:rsid w:val="0047338A"/>
    <w:rsid w:val="00475B5C"/>
    <w:rsid w:val="004878F1"/>
    <w:rsid w:val="004967B7"/>
    <w:rsid w:val="004C07F7"/>
    <w:rsid w:val="004E1E0F"/>
    <w:rsid w:val="004E1F9C"/>
    <w:rsid w:val="004E2943"/>
    <w:rsid w:val="004E2B56"/>
    <w:rsid w:val="004F2A74"/>
    <w:rsid w:val="004F4329"/>
    <w:rsid w:val="00500B13"/>
    <w:rsid w:val="00500B15"/>
    <w:rsid w:val="0050293C"/>
    <w:rsid w:val="0052025F"/>
    <w:rsid w:val="005268D5"/>
    <w:rsid w:val="00530023"/>
    <w:rsid w:val="00540D56"/>
    <w:rsid w:val="0056498A"/>
    <w:rsid w:val="005A4C7C"/>
    <w:rsid w:val="005C2188"/>
    <w:rsid w:val="005E0587"/>
    <w:rsid w:val="00604495"/>
    <w:rsid w:val="00616278"/>
    <w:rsid w:val="00624A71"/>
    <w:rsid w:val="00637DFA"/>
    <w:rsid w:val="00642FE1"/>
    <w:rsid w:val="0064778D"/>
    <w:rsid w:val="00665CDC"/>
    <w:rsid w:val="006731D4"/>
    <w:rsid w:val="00676D94"/>
    <w:rsid w:val="00693A13"/>
    <w:rsid w:val="006A1040"/>
    <w:rsid w:val="006A470B"/>
    <w:rsid w:val="006D2080"/>
    <w:rsid w:val="006F6FF9"/>
    <w:rsid w:val="00776BC1"/>
    <w:rsid w:val="00781F93"/>
    <w:rsid w:val="007A1EC7"/>
    <w:rsid w:val="007C29D1"/>
    <w:rsid w:val="00804997"/>
    <w:rsid w:val="008173E5"/>
    <w:rsid w:val="00840B6D"/>
    <w:rsid w:val="00864834"/>
    <w:rsid w:val="0088539D"/>
    <w:rsid w:val="00895C80"/>
    <w:rsid w:val="008A6224"/>
    <w:rsid w:val="008C5FCC"/>
    <w:rsid w:val="008D3243"/>
    <w:rsid w:val="008F3B6D"/>
    <w:rsid w:val="008F638B"/>
    <w:rsid w:val="008F6670"/>
    <w:rsid w:val="00904565"/>
    <w:rsid w:val="00924535"/>
    <w:rsid w:val="00930899"/>
    <w:rsid w:val="009313E8"/>
    <w:rsid w:val="009346D1"/>
    <w:rsid w:val="00943154"/>
    <w:rsid w:val="00943AE0"/>
    <w:rsid w:val="00963D78"/>
    <w:rsid w:val="009E2FFB"/>
    <w:rsid w:val="00A03C07"/>
    <w:rsid w:val="00A11B5E"/>
    <w:rsid w:val="00A12F1C"/>
    <w:rsid w:val="00A22D2B"/>
    <w:rsid w:val="00A64E87"/>
    <w:rsid w:val="00A7458C"/>
    <w:rsid w:val="00AA030F"/>
    <w:rsid w:val="00AA5D0E"/>
    <w:rsid w:val="00AB7226"/>
    <w:rsid w:val="00AC7DD9"/>
    <w:rsid w:val="00AE5936"/>
    <w:rsid w:val="00B36C30"/>
    <w:rsid w:val="00B4339A"/>
    <w:rsid w:val="00B57AFD"/>
    <w:rsid w:val="00B604FE"/>
    <w:rsid w:val="00B641FF"/>
    <w:rsid w:val="00B67472"/>
    <w:rsid w:val="00B7048C"/>
    <w:rsid w:val="00B80E11"/>
    <w:rsid w:val="00B91472"/>
    <w:rsid w:val="00BA03A2"/>
    <w:rsid w:val="00BA40F9"/>
    <w:rsid w:val="00BC1C52"/>
    <w:rsid w:val="00BE2901"/>
    <w:rsid w:val="00BE7E6A"/>
    <w:rsid w:val="00C358B9"/>
    <w:rsid w:val="00C91B43"/>
    <w:rsid w:val="00C97549"/>
    <w:rsid w:val="00CB289C"/>
    <w:rsid w:val="00CB75BF"/>
    <w:rsid w:val="00CE4857"/>
    <w:rsid w:val="00CE4B20"/>
    <w:rsid w:val="00CE4E15"/>
    <w:rsid w:val="00CE6ED2"/>
    <w:rsid w:val="00D02049"/>
    <w:rsid w:val="00D05CCF"/>
    <w:rsid w:val="00D313E8"/>
    <w:rsid w:val="00D83A27"/>
    <w:rsid w:val="00D87F95"/>
    <w:rsid w:val="00D97947"/>
    <w:rsid w:val="00D97CCC"/>
    <w:rsid w:val="00DB676E"/>
    <w:rsid w:val="00DC57E4"/>
    <w:rsid w:val="00DE1610"/>
    <w:rsid w:val="00DF7043"/>
    <w:rsid w:val="00E142A0"/>
    <w:rsid w:val="00E20294"/>
    <w:rsid w:val="00E215B2"/>
    <w:rsid w:val="00E52CCA"/>
    <w:rsid w:val="00E93B58"/>
    <w:rsid w:val="00EA72FA"/>
    <w:rsid w:val="00EB5424"/>
    <w:rsid w:val="00ED1613"/>
    <w:rsid w:val="00ED56AB"/>
    <w:rsid w:val="00EF4743"/>
    <w:rsid w:val="00F558E9"/>
    <w:rsid w:val="00F577DA"/>
    <w:rsid w:val="00F84726"/>
    <w:rsid w:val="00FA299B"/>
    <w:rsid w:val="00FA4B7C"/>
    <w:rsid w:val="00FB6255"/>
    <w:rsid w:val="00FD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E2943"/>
    <w:pPr>
      <w:ind w:left="720"/>
      <w:contextualSpacing/>
    </w:pPr>
  </w:style>
  <w:style w:type="paragraph" w:styleId="a6">
    <w:name w:val="No Spacing"/>
    <w:uiPriority w:val="1"/>
    <w:qFormat/>
    <w:rsid w:val="00B36C3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64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3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8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7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2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17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25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4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3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9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4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2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C0D5-C76D-4DA3-B026-A69FD5C1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126</cp:revision>
  <cp:lastPrinted>2025-11-27T11:37:00Z</cp:lastPrinted>
  <dcterms:created xsi:type="dcterms:W3CDTF">2025-10-20T08:39:00Z</dcterms:created>
  <dcterms:modified xsi:type="dcterms:W3CDTF">2025-11-27T11:38:00Z</dcterms:modified>
</cp:coreProperties>
</file>